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EB2" w:rsidRPr="006D5EB3" w:rsidRDefault="00F90EB2" w:rsidP="00F90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5EB3">
        <w:rPr>
          <w:rFonts w:ascii="Times New Roman" w:hAnsi="Times New Roman"/>
          <w:b/>
          <w:sz w:val="28"/>
          <w:szCs w:val="28"/>
        </w:rPr>
        <w:t xml:space="preserve">ДОКЛАД </w:t>
      </w:r>
    </w:p>
    <w:p w:rsidR="004A7FFB" w:rsidRDefault="00F90EB2" w:rsidP="00F90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5EB3">
        <w:rPr>
          <w:rFonts w:ascii="Times New Roman" w:hAnsi="Times New Roman"/>
          <w:b/>
          <w:sz w:val="28"/>
          <w:szCs w:val="28"/>
        </w:rPr>
        <w:t xml:space="preserve">Об итогах проведенной агентством ЗАГС Сахалинской области работы по профилактике коррупционных правонарушений </w:t>
      </w:r>
      <w:r>
        <w:rPr>
          <w:rFonts w:ascii="Times New Roman" w:hAnsi="Times New Roman"/>
          <w:b/>
          <w:sz w:val="28"/>
          <w:szCs w:val="28"/>
        </w:rPr>
        <w:t>за 2020 год</w:t>
      </w:r>
    </w:p>
    <w:p w:rsidR="00F90EB2" w:rsidRPr="00DC4AAE" w:rsidRDefault="00F90EB2" w:rsidP="00F90E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FFB" w:rsidRPr="00DC4AAE" w:rsidRDefault="002452DB" w:rsidP="00DC4AA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AAE">
        <w:rPr>
          <w:rFonts w:ascii="Times New Roman" w:hAnsi="Times New Roman" w:cs="Times New Roman"/>
          <w:sz w:val="28"/>
          <w:szCs w:val="28"/>
        </w:rPr>
        <w:t>В статье 1 Федерального закона «О противодействии</w:t>
      </w:r>
      <w:r w:rsidR="004A7FFB" w:rsidRPr="00DC4AAE">
        <w:rPr>
          <w:rFonts w:ascii="Times New Roman" w:hAnsi="Times New Roman" w:cs="Times New Roman"/>
          <w:sz w:val="28"/>
          <w:szCs w:val="28"/>
        </w:rPr>
        <w:t xml:space="preserve"> </w:t>
      </w:r>
      <w:r w:rsidRPr="00DC4AAE">
        <w:rPr>
          <w:rFonts w:ascii="Times New Roman" w:hAnsi="Times New Roman" w:cs="Times New Roman"/>
          <w:sz w:val="28"/>
          <w:szCs w:val="28"/>
        </w:rPr>
        <w:t>коррупции» от 25.02.2008 года № 273-ФЗ закреплено, что</w:t>
      </w:r>
      <w:r w:rsidR="004A7FFB" w:rsidRPr="00DC4AAE">
        <w:rPr>
          <w:rFonts w:ascii="Times New Roman" w:hAnsi="Times New Roman" w:cs="Times New Roman"/>
          <w:sz w:val="28"/>
          <w:szCs w:val="28"/>
        </w:rPr>
        <w:t xml:space="preserve"> </w:t>
      </w:r>
      <w:r w:rsidRPr="00DC4AAE">
        <w:rPr>
          <w:rFonts w:ascii="Times New Roman" w:hAnsi="Times New Roman" w:cs="Times New Roman"/>
          <w:sz w:val="28"/>
          <w:szCs w:val="28"/>
        </w:rPr>
        <w:t>противодействие коррупции - это деятельность органов государственной власти в пределах их полномочий</w:t>
      </w:r>
      <w:r w:rsidR="004A7FFB" w:rsidRPr="00DC4AAE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 w:rsidRPr="00DC4AAE">
        <w:rPr>
          <w:rFonts w:ascii="Times New Roman" w:hAnsi="Times New Roman" w:cs="Times New Roman"/>
          <w:sz w:val="28"/>
          <w:szCs w:val="28"/>
        </w:rPr>
        <w:t xml:space="preserve"> по предупреждению коррупции</w:t>
      </w:r>
      <w:r w:rsidR="004A7FFB" w:rsidRPr="00DC4AAE">
        <w:rPr>
          <w:rFonts w:ascii="Times New Roman" w:hAnsi="Times New Roman" w:cs="Times New Roman"/>
          <w:sz w:val="28"/>
          <w:szCs w:val="28"/>
        </w:rPr>
        <w:t>.</w:t>
      </w:r>
    </w:p>
    <w:p w:rsidR="004A7FFB" w:rsidRPr="00DC4AAE" w:rsidRDefault="004A7FFB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AAE">
        <w:rPr>
          <w:rFonts w:ascii="Times New Roman" w:hAnsi="Times New Roman" w:cs="Times New Roman"/>
          <w:sz w:val="28"/>
          <w:szCs w:val="28"/>
        </w:rPr>
        <w:t>В рамках осуществления функций по профилактике коррупционных и иных правонарушений в 2020 году в агентстве ЗАГС Сахалинской области проведены следующие мероприятия:</w:t>
      </w:r>
    </w:p>
    <w:p w:rsidR="004A7FFB" w:rsidRPr="00DC4AAE" w:rsidRDefault="004A7FFB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AAE">
        <w:rPr>
          <w:rFonts w:ascii="Times New Roman" w:hAnsi="Times New Roman" w:cs="Times New Roman"/>
          <w:sz w:val="28"/>
          <w:szCs w:val="28"/>
        </w:rPr>
        <w:t xml:space="preserve">- </w:t>
      </w:r>
      <w:r w:rsidR="00DC4AAE" w:rsidRPr="00DC4AAE">
        <w:rPr>
          <w:rFonts w:ascii="Times New Roman" w:hAnsi="Times New Roman" w:cs="Times New Roman"/>
          <w:sz w:val="28"/>
          <w:szCs w:val="28"/>
        </w:rPr>
        <w:t xml:space="preserve">проведен </w:t>
      </w:r>
      <w:r w:rsidRPr="00DC4AAE">
        <w:rPr>
          <w:rFonts w:ascii="Times New Roman" w:hAnsi="Times New Roman" w:cs="Times New Roman"/>
          <w:sz w:val="28"/>
          <w:szCs w:val="28"/>
        </w:rPr>
        <w:t>анализ представленных в 2020 году сведений о доходах, расходах, об имуществе и обязательствах имущественного характера за отчетный 2019 год. Анализ сведений о доходах осуществл</w:t>
      </w:r>
      <w:r w:rsidR="00DC4AAE" w:rsidRPr="00DC4AAE">
        <w:rPr>
          <w:rFonts w:ascii="Times New Roman" w:hAnsi="Times New Roman" w:cs="Times New Roman"/>
          <w:sz w:val="28"/>
          <w:szCs w:val="28"/>
        </w:rPr>
        <w:t>ялся</w:t>
      </w:r>
      <w:r w:rsidRPr="00DC4AAE">
        <w:rPr>
          <w:rFonts w:ascii="Times New Roman" w:hAnsi="Times New Roman" w:cs="Times New Roman"/>
          <w:sz w:val="28"/>
          <w:szCs w:val="28"/>
        </w:rPr>
        <w:t xml:space="preserve"> с учетом Методических рекомендаций по проведению анализа сведений о доходах, расходах, об имуществе и обязательствах имущественного характера, подготовленных Минтрудом России</w:t>
      </w:r>
      <w:r w:rsidR="00DC4AAE" w:rsidRPr="00DC4AAE">
        <w:rPr>
          <w:rFonts w:ascii="Times New Roman" w:hAnsi="Times New Roman" w:cs="Times New Roman"/>
          <w:sz w:val="28"/>
          <w:szCs w:val="28"/>
        </w:rPr>
        <w:t>;</w:t>
      </w:r>
      <w:r w:rsidRPr="00DC4A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AAE" w:rsidRPr="00DC4AAE" w:rsidRDefault="00DC4AAE" w:rsidP="00B31D2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4AAE">
        <w:rPr>
          <w:rFonts w:ascii="Times New Roman" w:hAnsi="Times New Roman" w:cs="Times New Roman"/>
          <w:sz w:val="28"/>
          <w:szCs w:val="28"/>
        </w:rPr>
        <w:t>- актуализированы сведения, содержащиеся в анкетах, представляемых государственными гражданскими служащими агентства;</w:t>
      </w:r>
    </w:p>
    <w:p w:rsidR="00DC4AAE" w:rsidRPr="00DC4AAE" w:rsidRDefault="00DC4AAE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AAE">
        <w:rPr>
          <w:rFonts w:ascii="Times New Roman" w:hAnsi="Times New Roman" w:cs="Times New Roman"/>
          <w:sz w:val="28"/>
          <w:szCs w:val="28"/>
        </w:rPr>
        <w:t>- проанализированы сведения о трудовой деятельности в отношении лиц, назначенных на должности гражданской службы в отчетном году на предмет отсутствия конфликта интересов. В ходе анализа не установлены условия, способствующие возникновению конфликта интересов.</w:t>
      </w:r>
    </w:p>
    <w:p w:rsidR="00DC4AAE" w:rsidRPr="00DC4AAE" w:rsidRDefault="00DC4AAE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AAE">
        <w:rPr>
          <w:rFonts w:ascii="Times New Roman" w:hAnsi="Times New Roman" w:cs="Times New Roman"/>
          <w:sz w:val="28"/>
          <w:szCs w:val="28"/>
        </w:rPr>
        <w:t>- проведена работа по проверке сведений в отношении гражданских служащих агентства об участии в управлении коммерческими организациями с использованием сведений, содержащихся в ЕГРЮЛ и ЕГРИП. В 2020 году фактов участия гражданских служащих в управлении коммерческими организациями не установлено.</w:t>
      </w:r>
    </w:p>
    <w:p w:rsidR="00DC4AAE" w:rsidRPr="00DC4AAE" w:rsidRDefault="00DC4AAE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AAE">
        <w:rPr>
          <w:rFonts w:ascii="Times New Roman" w:hAnsi="Times New Roman" w:cs="Times New Roman"/>
          <w:sz w:val="28"/>
          <w:szCs w:val="28"/>
        </w:rPr>
        <w:t>- ведется учет уведомлений гражданских служащих о намерении выполнять иную оплачиваемую работу. В 2020 году уведомления гражданских служащих о намерении выполнять иную оплачиваемую работу не поступали.</w:t>
      </w:r>
    </w:p>
    <w:p w:rsidR="00DC4AAE" w:rsidRDefault="00DC4AAE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AAE">
        <w:rPr>
          <w:rFonts w:ascii="Times New Roman" w:hAnsi="Times New Roman" w:cs="Times New Roman"/>
          <w:sz w:val="28"/>
          <w:szCs w:val="28"/>
        </w:rPr>
        <w:t>- проведен анализ участников государственных закупок на предмет наличия аффилированных связей с лицом, замещающим государственную должность в агентстве,  на всех этапах осуществления государственных закупок. Признаков наличия аффилированных связей при осуществлении государственных закупок не установлено.</w:t>
      </w:r>
    </w:p>
    <w:p w:rsidR="00B31D27" w:rsidRPr="005A0980" w:rsidRDefault="005A0980" w:rsidP="005A098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Положительным результатом является то, что в 2020 году, в связи отсутствием оснований, проверок </w:t>
      </w:r>
      <w:r w:rsidRPr="005A0980">
        <w:rPr>
          <w:rFonts w:ascii="Times New Roman" w:hAnsi="Times New Roman" w:cs="Times New Roman"/>
          <w:sz w:val="28"/>
          <w:szCs w:val="28"/>
        </w:rPr>
        <w:t xml:space="preserve">достоверности и полноты сведений о </w:t>
      </w:r>
      <w:r w:rsidRPr="005A0980">
        <w:rPr>
          <w:rFonts w:ascii="Times New Roman" w:hAnsi="Times New Roman" w:cs="Times New Roman"/>
          <w:sz w:val="28"/>
          <w:szCs w:val="28"/>
        </w:rPr>
        <w:lastRenderedPageBreak/>
        <w:t xml:space="preserve">доходах, об имуществе и обязательствах имущественного характера, а также соблюдения лицами, замещающими должности гражданской службы, ограничений и запретов, требований о предотвращении или об урегулировании конфликта интересов и исполнения ими обязанностей, установленных </w:t>
      </w:r>
      <w:r>
        <w:rPr>
          <w:rFonts w:ascii="Times New Roman" w:hAnsi="Times New Roman" w:cs="Times New Roman"/>
          <w:sz w:val="28"/>
          <w:szCs w:val="28"/>
        </w:rPr>
        <w:t>действующим законодательством не проводилось.</w:t>
      </w:r>
    </w:p>
    <w:p w:rsidR="00B96A31" w:rsidRDefault="00B96A31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 2020 году агентством ЗАГС проведены самостоятельные дополнительные мероприятия: </w:t>
      </w:r>
    </w:p>
    <w:p w:rsidR="00B96A31" w:rsidRPr="00B96A31" w:rsidRDefault="00B96A31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0980">
        <w:rPr>
          <w:rFonts w:ascii="Times New Roman" w:hAnsi="Times New Roman" w:cs="Times New Roman"/>
          <w:sz w:val="28"/>
          <w:szCs w:val="28"/>
        </w:rPr>
        <w:t>организовано</w:t>
      </w:r>
      <w:r>
        <w:rPr>
          <w:rFonts w:ascii="Times New Roman" w:hAnsi="Times New Roman" w:cs="Times New Roman"/>
          <w:sz w:val="28"/>
          <w:szCs w:val="28"/>
        </w:rPr>
        <w:t xml:space="preserve"> повышение квалификации </w:t>
      </w:r>
      <w:r w:rsidRPr="00B96A31">
        <w:rPr>
          <w:rFonts w:ascii="Times New Roman" w:hAnsi="Times New Roman" w:cs="Times New Roman"/>
          <w:sz w:val="28"/>
          <w:szCs w:val="28"/>
        </w:rPr>
        <w:t xml:space="preserve">по теме «Противодействие коррупции» </w:t>
      </w:r>
      <w:r>
        <w:rPr>
          <w:rFonts w:ascii="Times New Roman" w:hAnsi="Times New Roman" w:cs="Times New Roman"/>
          <w:sz w:val="28"/>
          <w:szCs w:val="28"/>
        </w:rPr>
        <w:t xml:space="preserve">70 процентов сотрудников </w:t>
      </w:r>
      <w:r w:rsidRPr="00B96A31">
        <w:rPr>
          <w:rFonts w:ascii="Times New Roman" w:hAnsi="Times New Roman" w:cs="Times New Roman"/>
          <w:sz w:val="28"/>
          <w:szCs w:val="28"/>
        </w:rPr>
        <w:t>агентства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96A31">
        <w:rPr>
          <w:rFonts w:ascii="Times New Roman" w:hAnsi="Times New Roman" w:cs="Times New Roman"/>
          <w:sz w:val="28"/>
          <w:szCs w:val="28"/>
        </w:rPr>
        <w:t>47 служащих</w:t>
      </w:r>
      <w:r>
        <w:rPr>
          <w:rFonts w:ascii="Times New Roman" w:hAnsi="Times New Roman" w:cs="Times New Roman"/>
          <w:sz w:val="28"/>
          <w:szCs w:val="28"/>
        </w:rPr>
        <w:t>),</w:t>
      </w:r>
    </w:p>
    <w:p w:rsidR="00B96A31" w:rsidRPr="00B96A31" w:rsidRDefault="00B96A31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A3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B96A31">
        <w:rPr>
          <w:rFonts w:ascii="Times New Roman" w:hAnsi="Times New Roman" w:cs="Times New Roman"/>
          <w:sz w:val="28"/>
          <w:szCs w:val="28"/>
        </w:rPr>
        <w:t>запросы в учебные заведения о предоставлении информации о подлинности дипломов граждан, назначенных на должности государственной гражданской службы агентства</w:t>
      </w:r>
      <w:r w:rsidR="005A0980">
        <w:rPr>
          <w:rFonts w:ascii="Times New Roman" w:hAnsi="Times New Roman" w:cs="Times New Roman"/>
          <w:sz w:val="28"/>
          <w:szCs w:val="28"/>
        </w:rPr>
        <w:t>,</w:t>
      </w:r>
      <w:r w:rsidRPr="00B96A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A31" w:rsidRPr="00B96A31" w:rsidRDefault="00B96A31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A3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B96A31">
        <w:rPr>
          <w:rFonts w:ascii="Times New Roman" w:hAnsi="Times New Roman" w:cs="Times New Roman"/>
          <w:sz w:val="28"/>
          <w:szCs w:val="28"/>
        </w:rPr>
        <w:t xml:space="preserve">сообщения на предыдущие места </w:t>
      </w:r>
      <w:r w:rsidR="00C65477">
        <w:rPr>
          <w:rFonts w:ascii="Times New Roman" w:hAnsi="Times New Roman" w:cs="Times New Roman"/>
          <w:sz w:val="28"/>
          <w:szCs w:val="28"/>
        </w:rPr>
        <w:t xml:space="preserve">службы </w:t>
      </w:r>
      <w:r w:rsidRPr="00B96A31">
        <w:rPr>
          <w:rFonts w:ascii="Times New Roman" w:hAnsi="Times New Roman" w:cs="Times New Roman"/>
          <w:sz w:val="28"/>
          <w:szCs w:val="28"/>
        </w:rPr>
        <w:t>бывших государственных гражданских служащих, назначенных на должности государственн</w:t>
      </w:r>
      <w:r w:rsidR="00C65477">
        <w:rPr>
          <w:rFonts w:ascii="Times New Roman" w:hAnsi="Times New Roman" w:cs="Times New Roman"/>
          <w:sz w:val="28"/>
          <w:szCs w:val="28"/>
        </w:rPr>
        <w:t>ой гражданской службы агентства,</w:t>
      </w:r>
    </w:p>
    <w:p w:rsidR="00B96A31" w:rsidRPr="00B96A31" w:rsidRDefault="00B96A31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A31">
        <w:rPr>
          <w:rFonts w:ascii="Times New Roman" w:hAnsi="Times New Roman" w:cs="Times New Roman"/>
          <w:sz w:val="28"/>
          <w:szCs w:val="28"/>
        </w:rPr>
        <w:t xml:space="preserve">- </w:t>
      </w:r>
      <w:r w:rsidR="00C65477"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Pr="00B96A31">
        <w:rPr>
          <w:rFonts w:ascii="Times New Roman" w:hAnsi="Times New Roman" w:cs="Times New Roman"/>
          <w:sz w:val="28"/>
          <w:szCs w:val="28"/>
        </w:rPr>
        <w:t>вводные беседы по антикоррупционной теме с впервые поступ</w:t>
      </w:r>
      <w:r w:rsidR="00C65477">
        <w:rPr>
          <w:rFonts w:ascii="Times New Roman" w:hAnsi="Times New Roman" w:cs="Times New Roman"/>
          <w:sz w:val="28"/>
          <w:szCs w:val="28"/>
        </w:rPr>
        <w:t xml:space="preserve">ившими </w:t>
      </w:r>
      <w:r w:rsidRPr="00B96A31">
        <w:rPr>
          <w:rFonts w:ascii="Times New Roman" w:hAnsi="Times New Roman" w:cs="Times New Roman"/>
          <w:sz w:val="28"/>
          <w:szCs w:val="28"/>
        </w:rPr>
        <w:t>на государственн</w:t>
      </w:r>
      <w:r w:rsidR="00C65477">
        <w:rPr>
          <w:rFonts w:ascii="Times New Roman" w:hAnsi="Times New Roman" w:cs="Times New Roman"/>
          <w:sz w:val="28"/>
          <w:szCs w:val="28"/>
        </w:rPr>
        <w:t xml:space="preserve">ую </w:t>
      </w:r>
      <w:r w:rsidRPr="00B96A31">
        <w:rPr>
          <w:rFonts w:ascii="Times New Roman" w:hAnsi="Times New Roman" w:cs="Times New Roman"/>
          <w:sz w:val="28"/>
          <w:szCs w:val="28"/>
        </w:rPr>
        <w:t>гражданск</w:t>
      </w:r>
      <w:r w:rsidR="00C65477">
        <w:rPr>
          <w:rFonts w:ascii="Times New Roman" w:hAnsi="Times New Roman" w:cs="Times New Roman"/>
          <w:sz w:val="28"/>
          <w:szCs w:val="28"/>
        </w:rPr>
        <w:t>ую</w:t>
      </w:r>
      <w:r w:rsidRPr="00B96A31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C65477">
        <w:rPr>
          <w:rFonts w:ascii="Times New Roman" w:hAnsi="Times New Roman" w:cs="Times New Roman"/>
          <w:sz w:val="28"/>
          <w:szCs w:val="28"/>
        </w:rPr>
        <w:t>у в</w:t>
      </w:r>
      <w:r w:rsidRPr="00B96A31">
        <w:rPr>
          <w:rFonts w:ascii="Times New Roman" w:hAnsi="Times New Roman" w:cs="Times New Roman"/>
          <w:sz w:val="28"/>
          <w:szCs w:val="28"/>
        </w:rPr>
        <w:t xml:space="preserve"> агентств</w:t>
      </w:r>
      <w:r w:rsidR="00C65477">
        <w:rPr>
          <w:rFonts w:ascii="Times New Roman" w:hAnsi="Times New Roman" w:cs="Times New Roman"/>
          <w:sz w:val="28"/>
          <w:szCs w:val="28"/>
        </w:rPr>
        <w:t>о,</w:t>
      </w:r>
      <w:r w:rsidRPr="00B96A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A31" w:rsidRPr="00B96A31" w:rsidRDefault="00B96A31" w:rsidP="00B31D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A31">
        <w:rPr>
          <w:rFonts w:ascii="Times New Roman" w:hAnsi="Times New Roman" w:cs="Times New Roman"/>
          <w:sz w:val="28"/>
          <w:szCs w:val="28"/>
        </w:rPr>
        <w:t xml:space="preserve">- </w:t>
      </w:r>
      <w:r w:rsidR="00C65477">
        <w:rPr>
          <w:rFonts w:ascii="Times New Roman" w:hAnsi="Times New Roman" w:cs="Times New Roman"/>
          <w:sz w:val="28"/>
          <w:szCs w:val="28"/>
        </w:rPr>
        <w:t>обеспечено</w:t>
      </w:r>
      <w:r w:rsidRPr="00B96A31">
        <w:rPr>
          <w:rFonts w:ascii="Times New Roman" w:hAnsi="Times New Roman" w:cs="Times New Roman"/>
          <w:sz w:val="28"/>
          <w:szCs w:val="28"/>
        </w:rPr>
        <w:t xml:space="preserve"> вручение уведомления об обязанности государственного гражданского служащего при увольнении в течение двух лет после увольнения с государственной службы при заключении трудовых договоров сообщать работодателю св</w:t>
      </w:r>
      <w:r w:rsidR="00C65477">
        <w:rPr>
          <w:rFonts w:ascii="Times New Roman" w:hAnsi="Times New Roman" w:cs="Times New Roman"/>
          <w:sz w:val="28"/>
          <w:szCs w:val="28"/>
        </w:rPr>
        <w:t>едения о последнем месте службы.</w:t>
      </w:r>
    </w:p>
    <w:p w:rsidR="00B96A31" w:rsidRDefault="00C65477" w:rsidP="004722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C65477">
        <w:rPr>
          <w:rFonts w:ascii="Times New Roman" w:hAnsi="Times New Roman" w:cs="Times New Roman"/>
          <w:sz w:val="28"/>
          <w:szCs w:val="28"/>
        </w:rPr>
        <w:t>формирование у подрастающего поколения активной жизненной позиции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противодействия коррупции </w:t>
      </w:r>
      <w:r w:rsidRPr="00B96A31">
        <w:rPr>
          <w:rFonts w:ascii="Times New Roman" w:hAnsi="Times New Roman" w:cs="Times New Roman"/>
          <w:sz w:val="28"/>
          <w:szCs w:val="28"/>
        </w:rPr>
        <w:t xml:space="preserve">агентством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96A31" w:rsidRPr="00B96A31">
        <w:rPr>
          <w:rFonts w:ascii="Times New Roman" w:hAnsi="Times New Roman" w:cs="Times New Roman"/>
          <w:sz w:val="28"/>
          <w:szCs w:val="28"/>
        </w:rPr>
        <w:t xml:space="preserve"> 2020 года проведен конкурс детского рисунка и аппликации на тему «Коррупция глазами детей» для детей в возрасте до четырнадцати лет. Итоги конкурса подведены к Международному Дню противодействия коррупции и размещены на сайте агентства 9 декабря 2020 года.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Главным</w:t>
      </w:r>
      <w:r w:rsidRPr="00472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изменением </w:t>
      </w:r>
      <w:r w:rsidRPr="00472274">
        <w:rPr>
          <w:rFonts w:ascii="Times New Roman" w:hAnsi="Times New Roman" w:cs="Times New Roman"/>
          <w:sz w:val="28"/>
          <w:szCs w:val="28"/>
        </w:rPr>
        <w:t>российского антикоррупционного законодательства в прошедшем году стало введение обязанности государственных служащих декларировать цифровые финансовые инструменты и цифровую валюту: так, с 1 января по 30 июня 2021 года лица, поступающие на государственную службу, а также служащие, переходящие на должности, включенные в перечень, обязаны будут подавать уведомление об имеющихся у них цифровых финансовых активах, цифровой валюте, цифровых правах и утилитарных цифровых правах, а с июля 2021 года такие сведения будут включаться в справки о доходах, расходах, об имуществе и обязательствах имущественного характера.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lastRenderedPageBreak/>
        <w:t xml:space="preserve">          С 1 сентября 2020 года введена форма сведений о наличии счетов и иной информации, необходимой для представления гражданами сведений о доходах, расходах, об имуществе и обязательствах имущественного характера.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    С указанной даты сведения предоставляются кредитной организацией и некредитной финансовой организацией по единой форме.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  Наряду с указанными сведениями организация обязана предоставить выписку о движении денежных средств по счету за отчетный период, в случае ее истребования гражданином (его представителем). Выписка по счету в драгоценных металлах как приложение к форме сведений не предоставляется.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>Согласно Указани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72274">
        <w:rPr>
          <w:rFonts w:ascii="Times New Roman" w:hAnsi="Times New Roman" w:cs="Times New Roman"/>
          <w:sz w:val="28"/>
          <w:szCs w:val="28"/>
        </w:rPr>
        <w:t xml:space="preserve">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кредитные организации обязаны </w:t>
      </w:r>
      <w:r w:rsidRPr="00472274">
        <w:rPr>
          <w:rFonts w:ascii="Times New Roman" w:hAnsi="Times New Roman" w:cs="Times New Roman"/>
          <w:sz w:val="28"/>
          <w:szCs w:val="28"/>
        </w:rPr>
        <w:t>предоставить гражданину сведения на указанную им отчетную дату на бумажном носителе или в электронном виде не позднее 5 рабочих дней после дня обращения.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       29 декабря 2020 года Минтрудом России была опубликована обновленная редакция Методических рекомендаций по представлению сведений о доходах, расходах для использования в ходе декларационной кампании 2021 года</w:t>
      </w:r>
      <w:r>
        <w:rPr>
          <w:rFonts w:ascii="Times New Roman" w:hAnsi="Times New Roman" w:cs="Times New Roman"/>
          <w:sz w:val="28"/>
          <w:szCs w:val="28"/>
        </w:rPr>
        <w:t xml:space="preserve">, которыми вы </w:t>
      </w:r>
      <w:r w:rsidR="00B31D27">
        <w:rPr>
          <w:rFonts w:ascii="Times New Roman" w:hAnsi="Times New Roman" w:cs="Times New Roman"/>
          <w:sz w:val="28"/>
          <w:szCs w:val="28"/>
        </w:rPr>
        <w:t>должны руководствоваться при заполнении сведений о доходах</w:t>
      </w:r>
      <w:r w:rsidRPr="004722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    В ходе использования в работе указанных Методических рекомендаций следует обратить внимание на следующее.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   В пункте 6 Методических рекомендаций отмечено, что участие 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сведения, так как такие сведения представляются при назначении.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  Пункт 13 Методических рекомендаций дополнен абзацем, конкретизирующим, что юридически значимым является перечень должностей, действующий на 31 декабря 2020 года.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  Сведения, представленные в период декларационной кампании лицом, уволившимся до наступления срока размещения таких сведений, не подлежат опубликованию на официальном сайте в информационно-телекоммуникационной сети "Интернет" (пункт 15 Методических рекомендаций).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В подпункте 3 пункта 60 Методических рекомендаций отмечено, что пособие по временной нетрудоспособности в случае утраты трудоспособности вследствие заболевания или травмы, по общему правилу, выплачивается застрахованным лицам за первые три дня временной нетрудоспособности за счет средств страхователя, а за остальной период начиная с 4-го дня временной </w:t>
      </w:r>
      <w:r w:rsidRPr="00472274">
        <w:rPr>
          <w:rFonts w:ascii="Times New Roman" w:hAnsi="Times New Roman" w:cs="Times New Roman"/>
          <w:sz w:val="28"/>
          <w:szCs w:val="28"/>
        </w:rPr>
        <w:lastRenderedPageBreak/>
        <w:t>нетрудоспособности за счет средств бюджета Фонда социального страхования Российской Федерации. Таким образом, необходимую информацию можно получить посредством обращения в Фонд социального страхования Российской Федерации.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Подпункт 9 пункта 60 Методических рекомендаций дополнен ситуацией продажи имущества, находящегося в долевой собственности.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Также Методические рекомендации дополнены пунктами 61 и 65, касающимися мер социальной и иной поддержки, оказанной в связи с распространением новой коронавирусной инфекции.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 Пункты 69 и 72 Методических рекомендаций дополнены ситуациями, при которых сведения о расходах не отражаются.</w:t>
      </w:r>
    </w:p>
    <w:p w:rsidR="00472274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Положения Методических рекомендаций в целом актуализированы с учетом изменений нормативных правовых актов Российской Федерации.</w:t>
      </w:r>
    </w:p>
    <w:p w:rsidR="00C65477" w:rsidRPr="00472274" w:rsidRDefault="00472274" w:rsidP="00472274">
      <w:pPr>
        <w:jc w:val="both"/>
        <w:rPr>
          <w:rFonts w:ascii="Times New Roman" w:hAnsi="Times New Roman" w:cs="Times New Roman"/>
          <w:sz w:val="28"/>
          <w:szCs w:val="28"/>
        </w:rPr>
      </w:pPr>
      <w:r w:rsidRPr="00472274">
        <w:rPr>
          <w:rFonts w:ascii="Times New Roman" w:hAnsi="Times New Roman" w:cs="Times New Roman"/>
          <w:sz w:val="28"/>
          <w:szCs w:val="28"/>
        </w:rPr>
        <w:t xml:space="preserve">        Антикоррупционное законодательство Российской Федерации постоянно совершенствуется, становится более целостным и системным.</w:t>
      </w:r>
    </w:p>
    <w:p w:rsidR="004A7FFB" w:rsidRPr="00B31D27" w:rsidRDefault="00B31D27" w:rsidP="00B31D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A7FFB" w:rsidRPr="00B31D27">
        <w:rPr>
          <w:rFonts w:ascii="Times New Roman" w:hAnsi="Times New Roman" w:cs="Times New Roman"/>
          <w:sz w:val="28"/>
          <w:szCs w:val="28"/>
        </w:rPr>
        <w:t xml:space="preserve">нтикоррупционная деятельность </w:t>
      </w:r>
      <w:r>
        <w:rPr>
          <w:rFonts w:ascii="Times New Roman" w:hAnsi="Times New Roman" w:cs="Times New Roman"/>
          <w:sz w:val="28"/>
          <w:szCs w:val="28"/>
        </w:rPr>
        <w:t>агентства ЗАГС Сахалинской области</w:t>
      </w:r>
      <w:r w:rsidRPr="00B31D27">
        <w:rPr>
          <w:rFonts w:ascii="Times New Roman" w:hAnsi="Times New Roman" w:cs="Times New Roman"/>
          <w:sz w:val="28"/>
          <w:szCs w:val="28"/>
        </w:rPr>
        <w:t xml:space="preserve"> </w:t>
      </w:r>
      <w:r w:rsidR="004A7FFB" w:rsidRPr="00B31D27">
        <w:rPr>
          <w:rFonts w:ascii="Times New Roman" w:hAnsi="Times New Roman" w:cs="Times New Roman"/>
          <w:sz w:val="28"/>
          <w:szCs w:val="28"/>
        </w:rPr>
        <w:t xml:space="preserve">направлена на </w:t>
      </w:r>
      <w:r>
        <w:rPr>
          <w:rFonts w:ascii="Times New Roman" w:hAnsi="Times New Roman" w:cs="Times New Roman"/>
          <w:sz w:val="28"/>
          <w:szCs w:val="28"/>
        </w:rPr>
        <w:t xml:space="preserve">соблюдение законодательства в сфере противодействия коррупции и </w:t>
      </w:r>
      <w:r w:rsidR="004A7FFB" w:rsidRPr="00B31D27">
        <w:rPr>
          <w:rFonts w:ascii="Times New Roman" w:hAnsi="Times New Roman" w:cs="Times New Roman"/>
          <w:sz w:val="28"/>
          <w:szCs w:val="28"/>
        </w:rPr>
        <w:t>формирование у каждого государственного гражданского нетерпимого отношения к</w:t>
      </w:r>
      <w:r>
        <w:rPr>
          <w:rFonts w:ascii="Times New Roman" w:hAnsi="Times New Roman" w:cs="Times New Roman"/>
          <w:sz w:val="28"/>
          <w:szCs w:val="28"/>
        </w:rPr>
        <w:t xml:space="preserve"> коррупционным</w:t>
      </w:r>
      <w:r w:rsidR="004A7FFB" w:rsidRPr="00B31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правонарушениям.</w:t>
      </w:r>
      <w:bookmarkStart w:id="0" w:name="_GoBack"/>
      <w:bookmarkEnd w:id="0"/>
    </w:p>
    <w:sectPr w:rsidR="004A7FFB" w:rsidRPr="00B31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2DB"/>
    <w:rsid w:val="002452DB"/>
    <w:rsid w:val="00472274"/>
    <w:rsid w:val="004A7FFB"/>
    <w:rsid w:val="005A0980"/>
    <w:rsid w:val="00720500"/>
    <w:rsid w:val="00972804"/>
    <w:rsid w:val="00B31D27"/>
    <w:rsid w:val="00B96A31"/>
    <w:rsid w:val="00BE008D"/>
    <w:rsid w:val="00C65477"/>
    <w:rsid w:val="00DC4AAE"/>
    <w:rsid w:val="00F9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A118B"/>
  <w15:chartTrackingRefBased/>
  <w15:docId w15:val="{82249763-7F3A-417D-B7D8-AA44FF82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Спицына Наталья Валерьевна</dc:creator>
  <cp:keywords/>
  <dc:description/>
  <cp:lastModifiedBy>Клубкова Алевтина Валерьевна</cp:lastModifiedBy>
  <cp:revision>2</cp:revision>
  <dcterms:created xsi:type="dcterms:W3CDTF">2021-04-08T00:29:00Z</dcterms:created>
  <dcterms:modified xsi:type="dcterms:W3CDTF">2021-04-08T00:29:00Z</dcterms:modified>
</cp:coreProperties>
</file>